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FF" w:rsidRDefault="0018784C">
      <w:r>
        <w:t>Danas ćemo vježbati i ponavljati Pisano dijeljenje dvoznamenkastogqa i troznamenkastoga broja jednoznamenkastim brojem.</w:t>
      </w:r>
    </w:p>
    <w:p w:rsidR="0018784C" w:rsidRDefault="0018784C">
      <w:r>
        <w:t>Otvorite RB. Na 119. i 120. s</w:t>
      </w:r>
      <w:bookmarkStart w:id="0" w:name="_GoBack"/>
      <w:bookmarkEnd w:id="0"/>
      <w:r>
        <w:t>tranici i riješite zadatke!</w:t>
      </w:r>
    </w:p>
    <w:p w:rsidR="0018784C" w:rsidRDefault="0018784C">
      <w:r>
        <w:t xml:space="preserve">Sretno! </w:t>
      </w:r>
      <w:r>
        <w:sym w:font="Wingdings" w:char="F04A"/>
      </w:r>
    </w:p>
    <w:sectPr w:rsidR="0018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4C"/>
    <w:rsid w:val="0018784C"/>
    <w:rsid w:val="00B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2020-05-12T10:10:00Z</dcterms:created>
  <dcterms:modified xsi:type="dcterms:W3CDTF">2020-05-12T10:11:00Z</dcterms:modified>
</cp:coreProperties>
</file>