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3F" w:rsidRDefault="004D73F7">
      <w:r>
        <w:t>Danas ćemo učiti nastavnu jedinicu – OSJETILA NAS POVEZUJU S OKOLIŠEM.</w:t>
      </w:r>
    </w:p>
    <w:p w:rsidR="004D73F7" w:rsidRDefault="004D73F7">
      <w:r>
        <w:t>Pročitajte tekst na stranici 64. u udžbeniku. Vidjet ćete da okoliš spoznajemo osjetilima: vida,sluha, njuha, okusa, opipa, hladnoće, topline i boli.</w:t>
      </w:r>
    </w:p>
    <w:p w:rsidR="004D73F7" w:rsidRDefault="004D73F7">
      <w:r>
        <w:t>Riješite ove zadatke u radnoj bilježnici: 1., 2., 3., 6., 7., 8. te 9.</w:t>
      </w:r>
      <w:bookmarkStart w:id="0" w:name="_GoBack"/>
      <w:bookmarkEnd w:id="0"/>
    </w:p>
    <w:sectPr w:rsidR="004D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F7"/>
    <w:rsid w:val="004D73F7"/>
    <w:rsid w:val="00A0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2020-12-17T09:44:00Z</dcterms:created>
  <dcterms:modified xsi:type="dcterms:W3CDTF">2020-12-17T09:47:00Z</dcterms:modified>
</cp:coreProperties>
</file>